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FC9" w14:textId="38D55620" w:rsidR="00B44391" w:rsidRDefault="00B44391" w:rsidP="00B443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rozdziale </w:t>
      </w:r>
      <w:bookmarkStart w:id="0" w:name="_Toc188827286"/>
      <w:r>
        <w:rPr>
          <w:rFonts w:asciiTheme="majorHAnsi" w:hAnsiTheme="majorHAnsi" w:cstheme="majorHAnsi"/>
        </w:rPr>
        <w:t>„</w:t>
      </w:r>
      <w:r w:rsidRPr="008D47A9">
        <w:rPr>
          <w:rFonts w:cstheme="majorHAnsi"/>
        </w:rPr>
        <w:t>Określenie niezbędnych zmian w uchwałach, o których mowa  w art. 21 ust. 1 ustawy z dnia 21 czerwca 2001 r. o ochronie praw lokatorów, mieszkaniowym zasobie gminy i o zmianie Kodeksu cywilnego</w:t>
      </w:r>
      <w:bookmarkEnd w:id="0"/>
      <w:r>
        <w:rPr>
          <w:rFonts w:cstheme="majorHAnsi"/>
        </w:rPr>
        <w:t>”</w:t>
      </w:r>
    </w:p>
    <w:p w14:paraId="693496AE" w14:textId="626891AE" w:rsidR="00B44391" w:rsidRDefault="00B44391" w:rsidP="00B443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Dokonuje się następujących zmian w akapicie drugim.</w:t>
      </w:r>
    </w:p>
    <w:p w14:paraId="13612CE3" w14:textId="08BA2BF2" w:rsidR="00B44391" w:rsidRDefault="00B44391" w:rsidP="00B443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Było:</w:t>
      </w:r>
    </w:p>
    <w:p w14:paraId="52061793" w14:textId="5BE8F739" w:rsidR="00B44391" w:rsidRPr="008D47A9" w:rsidRDefault="00B44391" w:rsidP="00B44391">
      <w:p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Wieloletni program gospodarowania mieszkaniowym zasobem Miasta i Gminy Krotoszyn na lata 2019-2024 został przyjęty Uchwałą Nr XV/152/2029 Rady Miejskiej w Krotoszynie z dnia 5 grudnia 2019 roku. Obejmuje on wszystkie istotne zagadnienia i problematykę związaną z wdrożeniem i realizacją planowanej polityki mieszkaniowej dla gminy, w tym:</w:t>
      </w:r>
    </w:p>
    <w:p w14:paraId="4EC35531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Stan aktualnej wielkości mieszkaniowego zasobu;</w:t>
      </w:r>
    </w:p>
    <w:p w14:paraId="36A81D21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Ocenę aktualnego stanu technicznego mieszkaniowego zasobu;</w:t>
      </w:r>
    </w:p>
    <w:p w14:paraId="6A725D24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Prognozowane potrzeby ilościowe i jakościowe mieszkań;</w:t>
      </w:r>
    </w:p>
    <w:p w14:paraId="406C2C55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Prognozę zapotrzebowania na lokale mieszkalne i najem socjalny lokali w latach 2019 – 2024;</w:t>
      </w:r>
    </w:p>
    <w:p w14:paraId="10ED9532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Prognozę dotycząca wielkości zasobu mieszkaniowego Miasta i Gminy Krotoszyn na lata 2019 – 2024;</w:t>
      </w:r>
    </w:p>
    <w:p w14:paraId="05814A40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Analizę potrzeb oraz plan remontów i modernizacji wynikający ze stanu technicznego budynków i lokali, z podziałem na kolejne lata;</w:t>
      </w:r>
    </w:p>
    <w:p w14:paraId="4C0A3DBC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Planowaną sprzedaż lokali w kolejnych latach;</w:t>
      </w:r>
    </w:p>
    <w:p w14:paraId="3FEF2FE3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Zasady polityki czynszowej oraz warunki obniżania czynszu;</w:t>
      </w:r>
    </w:p>
    <w:p w14:paraId="560CE218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Sposób i zasady zarządzania lokalami i budynkami wchodzącymi w skład mieszkaniowego zasobu oraz przewidywane zmiany w zakresie zarządzania mieszkaniowym zasobem gminy w kolejnych latach;</w:t>
      </w:r>
    </w:p>
    <w:p w14:paraId="474A8943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Źródła finansowania gospodarki mieszkaniowej w kolejnych latach;</w:t>
      </w:r>
    </w:p>
    <w:p w14:paraId="1180A151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Wysokość kosztów w kolejnych latach, z podziałem na koszty bieżącej eksploatacji, koszty remontów oraz koszty modernizacji lokali i budynków wchodzących w skład mieszkaniowego zasobu gminy, koszty zarządu nieruchomościami wspólnymi, których gmina jest jednym ze współwłaścicieli, a także koszty inwestycyjne;</w:t>
      </w:r>
    </w:p>
    <w:p w14:paraId="0EB948F7" w14:textId="77777777" w:rsidR="00B44391" w:rsidRPr="008D47A9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8D47A9">
        <w:rPr>
          <w:rFonts w:asciiTheme="majorHAnsi" w:hAnsiTheme="majorHAnsi" w:cstheme="majorHAnsi"/>
        </w:rPr>
        <w:t>Opis działań mających na celu poprawę wykorzystania i racjonalizację gospodarowania mieszkaniowym zasobem gminy.</w:t>
      </w:r>
    </w:p>
    <w:p w14:paraId="6FBE0D8B" w14:textId="77777777" w:rsidR="007D5672" w:rsidRDefault="007D5672"/>
    <w:p w14:paraId="3AD37E0A" w14:textId="4F766351" w:rsidR="00B44391" w:rsidRDefault="00B44391">
      <w:r>
        <w:t>Jest:</w:t>
      </w:r>
    </w:p>
    <w:p w14:paraId="2E9F5234" w14:textId="40462467" w:rsidR="00B44391" w:rsidRPr="008D47A9" w:rsidRDefault="00B44391" w:rsidP="00B44391">
      <w:p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 xml:space="preserve">Do końca 2024 roku w Mieście i Gminie Krotoszyn obowiązywał </w:t>
      </w:r>
      <w:r w:rsidRPr="008D47A9">
        <w:rPr>
          <w:rFonts w:asciiTheme="majorHAnsi" w:hAnsiTheme="majorHAnsi" w:cstheme="majorHAnsi"/>
        </w:rPr>
        <w:t>Wieloletni program gospodarowania mieszkaniowym zasobem Miasta i Gminy Krotoszyn na lata 2019-2024 przyjęty Uchwałą Nr XV/152/2029 Rady Miejskiej w Krotoszynie z dnia 5 grudnia 2019 roku.</w:t>
      </w:r>
      <w:r>
        <w:rPr>
          <w:rFonts w:asciiTheme="majorHAnsi" w:hAnsiTheme="majorHAnsi" w:cstheme="majorHAnsi"/>
        </w:rPr>
        <w:t xml:space="preserve"> 5 lutego 2025 roku Rada Miejska w Krotoszynie podjęła uchwałę Nr </w:t>
      </w:r>
      <w:r w:rsidRPr="00B44391">
        <w:rPr>
          <w:rFonts w:asciiTheme="majorHAnsi" w:hAnsiTheme="majorHAnsi" w:cstheme="majorHAnsi"/>
        </w:rPr>
        <w:t xml:space="preserve">XIII/108/2025 w sprawie </w:t>
      </w:r>
      <w:r w:rsidRPr="008D47A9">
        <w:rPr>
          <w:rFonts w:asciiTheme="majorHAnsi" w:hAnsiTheme="majorHAnsi" w:cstheme="majorHAnsi"/>
        </w:rPr>
        <w:t>Wieloletni</w:t>
      </w:r>
      <w:r>
        <w:rPr>
          <w:rFonts w:asciiTheme="majorHAnsi" w:hAnsiTheme="majorHAnsi" w:cstheme="majorHAnsi"/>
        </w:rPr>
        <w:t>ego</w:t>
      </w:r>
      <w:r w:rsidRPr="008D47A9">
        <w:rPr>
          <w:rFonts w:asciiTheme="majorHAnsi" w:hAnsiTheme="majorHAnsi" w:cstheme="majorHAnsi"/>
        </w:rPr>
        <w:t xml:space="preserve"> program</w:t>
      </w:r>
      <w:r>
        <w:rPr>
          <w:rFonts w:asciiTheme="majorHAnsi" w:hAnsiTheme="majorHAnsi" w:cstheme="majorHAnsi"/>
        </w:rPr>
        <w:t>u</w:t>
      </w:r>
      <w:r w:rsidRPr="008D47A9">
        <w:rPr>
          <w:rFonts w:asciiTheme="majorHAnsi" w:hAnsiTheme="majorHAnsi" w:cstheme="majorHAnsi"/>
        </w:rPr>
        <w:t xml:space="preserve"> gospodarowania mieszkaniowym zasobem Miasta i Gminy Krotoszyn na lata 20</w:t>
      </w:r>
      <w:r>
        <w:rPr>
          <w:rFonts w:asciiTheme="majorHAnsi" w:hAnsiTheme="majorHAnsi" w:cstheme="majorHAnsi"/>
        </w:rPr>
        <w:t>25</w:t>
      </w:r>
      <w:r w:rsidRPr="008D47A9">
        <w:rPr>
          <w:rFonts w:asciiTheme="majorHAnsi" w:hAnsiTheme="majorHAnsi" w:cstheme="majorHAnsi"/>
        </w:rPr>
        <w:t>-202</w:t>
      </w:r>
      <w:r>
        <w:rPr>
          <w:rFonts w:asciiTheme="majorHAnsi" w:hAnsiTheme="majorHAnsi" w:cstheme="majorHAnsi"/>
        </w:rPr>
        <w:t>9.</w:t>
      </w:r>
      <w:r w:rsidRPr="008D47A9">
        <w:rPr>
          <w:rFonts w:asciiTheme="majorHAnsi" w:hAnsiTheme="majorHAnsi" w:cstheme="majorHAnsi"/>
        </w:rPr>
        <w:t xml:space="preserve"> Obejmuje on wszystkie istotne zagadnienia i problematykę związaną z wdrożeniem i realizacją planowanej polityki mieszkaniowej dla gminy, w tym:</w:t>
      </w:r>
    </w:p>
    <w:p w14:paraId="70DF2E95" w14:textId="4DF5B282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Prognozę dotyczącą wielkości </w:t>
      </w:r>
      <w:r w:rsidRPr="00B44391">
        <w:rPr>
          <w:rFonts w:asciiTheme="majorHAnsi" w:hAnsiTheme="majorHAnsi" w:cstheme="majorHAnsi"/>
        </w:rPr>
        <w:t>oraz stanu technicznego zasobu mieszkaniowego gminy w poszczególnych latach</w:t>
      </w:r>
      <w:r>
        <w:rPr>
          <w:rFonts w:asciiTheme="majorHAnsi" w:hAnsiTheme="majorHAnsi" w:cstheme="majorHAnsi"/>
        </w:rPr>
        <w:t xml:space="preserve"> zawierającą:</w:t>
      </w:r>
    </w:p>
    <w:p w14:paraId="2DFADB9A" w14:textId="4229A8EC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Wielkość zasobu mieszkaniowego Miasta i Gminy Krotoszyn</w:t>
      </w:r>
      <w:r>
        <w:rPr>
          <w:rFonts w:asciiTheme="majorHAnsi" w:hAnsiTheme="majorHAnsi" w:cstheme="majorHAnsi"/>
        </w:rPr>
        <w:t>,</w:t>
      </w:r>
    </w:p>
    <w:p w14:paraId="2C63208C" w14:textId="629171B7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Struktur</w:t>
      </w:r>
      <w:r>
        <w:rPr>
          <w:rFonts w:asciiTheme="majorHAnsi" w:hAnsiTheme="majorHAnsi" w:cstheme="majorHAnsi"/>
        </w:rPr>
        <w:t>ę</w:t>
      </w:r>
      <w:r w:rsidRPr="00B44391">
        <w:rPr>
          <w:rFonts w:asciiTheme="majorHAnsi" w:hAnsiTheme="majorHAnsi" w:cstheme="majorHAnsi"/>
        </w:rPr>
        <w:t xml:space="preserve"> mieszkaniowego zasobu Miasta i Gminy Krotoszyn (na dzień 31.07.2024)</w:t>
      </w:r>
      <w:r>
        <w:rPr>
          <w:rFonts w:asciiTheme="majorHAnsi" w:hAnsiTheme="majorHAnsi" w:cstheme="majorHAnsi"/>
        </w:rPr>
        <w:t>,</w:t>
      </w:r>
    </w:p>
    <w:p w14:paraId="06FC7F9F" w14:textId="517B3D59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Stan techniczny mieszkaniowego zasobu Miasta i Gminy Krotoszyn</w:t>
      </w:r>
      <w:r>
        <w:rPr>
          <w:rFonts w:asciiTheme="majorHAnsi" w:hAnsiTheme="majorHAnsi" w:cstheme="majorHAnsi"/>
        </w:rPr>
        <w:t>,</w:t>
      </w:r>
    </w:p>
    <w:p w14:paraId="508B32C2" w14:textId="699A9D41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lastRenderedPageBreak/>
        <w:t>Wyposażenie mieszkaniowego zasobu Miasta i Gminy Krotoszyn (instalacje)</w:t>
      </w:r>
      <w:r>
        <w:rPr>
          <w:rFonts w:asciiTheme="majorHAnsi" w:hAnsiTheme="majorHAnsi" w:cstheme="majorHAnsi"/>
        </w:rPr>
        <w:t>,</w:t>
      </w:r>
    </w:p>
    <w:p w14:paraId="008CADFF" w14:textId="3A1FF777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Prognozowane potrzeby ilościowe i jakościowe mieszkań</w:t>
      </w:r>
      <w:r>
        <w:rPr>
          <w:rFonts w:asciiTheme="majorHAnsi" w:hAnsiTheme="majorHAnsi" w:cstheme="majorHAnsi"/>
        </w:rPr>
        <w:t>,</w:t>
      </w:r>
    </w:p>
    <w:p w14:paraId="085289D6" w14:textId="7557838D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Prognoz</w:t>
      </w:r>
      <w:r>
        <w:rPr>
          <w:rFonts w:asciiTheme="majorHAnsi" w:hAnsiTheme="majorHAnsi" w:cstheme="majorHAnsi"/>
        </w:rPr>
        <w:t>ę</w:t>
      </w:r>
      <w:r w:rsidRPr="00B44391">
        <w:rPr>
          <w:rFonts w:asciiTheme="majorHAnsi" w:hAnsiTheme="majorHAnsi" w:cstheme="majorHAnsi"/>
        </w:rPr>
        <w:t xml:space="preserve"> dotycząc</w:t>
      </w:r>
      <w:r>
        <w:rPr>
          <w:rFonts w:asciiTheme="majorHAnsi" w:hAnsiTheme="majorHAnsi" w:cstheme="majorHAnsi"/>
        </w:rPr>
        <w:t>ą</w:t>
      </w:r>
      <w:r w:rsidRPr="00B44391">
        <w:rPr>
          <w:rFonts w:asciiTheme="majorHAnsi" w:hAnsiTheme="majorHAnsi" w:cstheme="majorHAnsi"/>
        </w:rPr>
        <w:t xml:space="preserve"> wielkości zasobu mieszkaniowego Miasta i Gminy Krotoszyn na lata 2025 – 2029</w:t>
      </w:r>
    </w:p>
    <w:p w14:paraId="01B0A11B" w14:textId="705F8EC9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Analiz</w:t>
      </w:r>
      <w:r>
        <w:rPr>
          <w:rFonts w:asciiTheme="majorHAnsi" w:hAnsiTheme="majorHAnsi" w:cstheme="majorHAnsi"/>
        </w:rPr>
        <w:t>ę</w:t>
      </w:r>
      <w:r w:rsidRPr="00B44391">
        <w:rPr>
          <w:rFonts w:asciiTheme="majorHAnsi" w:hAnsiTheme="majorHAnsi" w:cstheme="majorHAnsi"/>
        </w:rPr>
        <w:t xml:space="preserve"> potrzeb oraz plan remontów i modernizacji wynikający ze stanu technicznego budynków i lokali, z podziałem na kolejne lata</w:t>
      </w:r>
      <w:r>
        <w:rPr>
          <w:rFonts w:asciiTheme="majorHAnsi" w:hAnsiTheme="majorHAnsi" w:cstheme="majorHAnsi"/>
        </w:rPr>
        <w:t>,</w:t>
      </w:r>
    </w:p>
    <w:p w14:paraId="15286C38" w14:textId="6EBBACEF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Planowan</w:t>
      </w:r>
      <w:r>
        <w:rPr>
          <w:rFonts w:asciiTheme="majorHAnsi" w:hAnsiTheme="majorHAnsi" w:cstheme="majorHAnsi"/>
        </w:rPr>
        <w:t>ą</w:t>
      </w:r>
      <w:r w:rsidRPr="00B44391">
        <w:rPr>
          <w:rFonts w:asciiTheme="majorHAnsi" w:hAnsiTheme="majorHAnsi" w:cstheme="majorHAnsi"/>
        </w:rPr>
        <w:t xml:space="preserve"> sprzedaż lokali oraz budynków w kolejnych latach</w:t>
      </w:r>
      <w:r>
        <w:rPr>
          <w:rFonts w:asciiTheme="majorHAnsi" w:hAnsiTheme="majorHAnsi" w:cstheme="majorHAnsi"/>
        </w:rPr>
        <w:t>,</w:t>
      </w:r>
    </w:p>
    <w:p w14:paraId="373BFE49" w14:textId="77777777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Zasady polityki czynszowej oraz warunki obniżania czynszu</w:t>
      </w:r>
      <w:r>
        <w:rPr>
          <w:rFonts w:asciiTheme="majorHAnsi" w:hAnsiTheme="majorHAnsi" w:cstheme="majorHAnsi"/>
        </w:rPr>
        <w:t>, w tym:</w:t>
      </w:r>
    </w:p>
    <w:p w14:paraId="3D9A6B0F" w14:textId="3EDADE0E" w:rsidR="00B44391" w:rsidRP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Zasady polityki czynszowej na terenie Miasta i Gminy Krotoszyn</w:t>
      </w:r>
      <w:r>
        <w:rPr>
          <w:rFonts w:asciiTheme="majorHAnsi" w:hAnsiTheme="majorHAnsi" w:cstheme="majorHAnsi"/>
        </w:rPr>
        <w:t>,</w:t>
      </w:r>
    </w:p>
    <w:p w14:paraId="0D3AE8FB" w14:textId="67317BC6" w:rsidR="00B44391" w:rsidRDefault="00B44391" w:rsidP="00B44391">
      <w:pPr>
        <w:pStyle w:val="Akapitzlist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Prognozowane stawki czynszu</w:t>
      </w:r>
      <w:r>
        <w:rPr>
          <w:rFonts w:asciiTheme="majorHAnsi" w:hAnsiTheme="majorHAnsi" w:cstheme="majorHAnsi"/>
        </w:rPr>
        <w:t>,</w:t>
      </w:r>
    </w:p>
    <w:p w14:paraId="1EF7393A" w14:textId="5C519533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Sposób i zasady zarządzania lokalami i budynkami wchodzącymi w skład mieszkaniowego zasobu oraz przewidywane zmiany w zakresie zarządzania mieszkaniowym zasobem gminy w kolejnych latach</w:t>
      </w:r>
      <w:r>
        <w:rPr>
          <w:rFonts w:asciiTheme="majorHAnsi" w:hAnsiTheme="majorHAnsi" w:cstheme="majorHAnsi"/>
        </w:rPr>
        <w:t>,</w:t>
      </w:r>
    </w:p>
    <w:p w14:paraId="6149688C" w14:textId="1559B73B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Źródła finansowania gospodarki mieszkaniowej w kolejnych latach</w:t>
      </w:r>
      <w:r>
        <w:rPr>
          <w:rFonts w:asciiTheme="majorHAnsi" w:hAnsiTheme="majorHAnsi" w:cstheme="majorHAnsi"/>
        </w:rPr>
        <w:t>,</w:t>
      </w:r>
    </w:p>
    <w:p w14:paraId="2E3B3F9C" w14:textId="0D9C56A5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Wysokość kosztów w kolejnych latach, z podziałem na koszty bieżącej eksploatacji, koszty remontów oraz koszty modernizacji lokali i budynków wchodzących w skład mieszkaniowego zasobu gminy, koszty zarządu nieruchomościami wspólnymi, których gmina jest jednym ze współwłaścicieli, a także koszty inwestycyjne</w:t>
      </w:r>
      <w:r>
        <w:rPr>
          <w:rFonts w:asciiTheme="majorHAnsi" w:hAnsiTheme="majorHAnsi" w:cstheme="majorHAnsi"/>
        </w:rPr>
        <w:t>,</w:t>
      </w:r>
    </w:p>
    <w:p w14:paraId="4CF2A497" w14:textId="418346A5" w:rsidR="00B44391" w:rsidRDefault="00B44391" w:rsidP="00B4439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B44391">
        <w:rPr>
          <w:rFonts w:asciiTheme="majorHAnsi" w:hAnsiTheme="majorHAnsi" w:cstheme="majorHAnsi"/>
        </w:rPr>
        <w:t>Opis innych działań mających na celu poprawę wykorzystania i racjonalizację gospodarowania mieszkaniowym zasobem gminy</w:t>
      </w:r>
      <w:r>
        <w:rPr>
          <w:rFonts w:asciiTheme="majorHAnsi" w:hAnsiTheme="majorHAnsi" w:cstheme="majorHAnsi"/>
        </w:rPr>
        <w:t>.</w:t>
      </w:r>
    </w:p>
    <w:p w14:paraId="1FE78CE4" w14:textId="77777777" w:rsidR="00B44391" w:rsidRDefault="00B44391" w:rsidP="00B44391">
      <w:pPr>
        <w:jc w:val="both"/>
        <w:rPr>
          <w:rFonts w:asciiTheme="majorHAnsi" w:hAnsiTheme="majorHAnsi" w:cstheme="majorHAnsi"/>
        </w:rPr>
      </w:pPr>
    </w:p>
    <w:p w14:paraId="793EEA9A" w14:textId="1AFD4BF7" w:rsidR="00B44391" w:rsidRPr="00B44391" w:rsidRDefault="00B44391" w:rsidP="00B443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(dalej bez zmian)</w:t>
      </w:r>
    </w:p>
    <w:p w14:paraId="54419E27" w14:textId="7B3DCE14" w:rsidR="00B44391" w:rsidRDefault="00B44391"/>
    <w:sectPr w:rsidR="00B44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7D2"/>
    <w:multiLevelType w:val="hybridMultilevel"/>
    <w:tmpl w:val="CCB2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1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1"/>
    <w:rsid w:val="001126F2"/>
    <w:rsid w:val="00144AEB"/>
    <w:rsid w:val="00170701"/>
    <w:rsid w:val="00235DB9"/>
    <w:rsid w:val="002424BD"/>
    <w:rsid w:val="00355E9F"/>
    <w:rsid w:val="004A057A"/>
    <w:rsid w:val="007D5672"/>
    <w:rsid w:val="00B44391"/>
    <w:rsid w:val="00BC1A05"/>
    <w:rsid w:val="00E875E3"/>
    <w:rsid w:val="00F0686C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8D23"/>
  <w15:chartTrackingRefBased/>
  <w15:docId w15:val="{33B0BD4B-00A7-4610-AD32-2A972AB7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39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3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3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3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3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3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3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391"/>
    <w:rPr>
      <w:i/>
      <w:iCs/>
      <w:color w:val="404040" w:themeColor="text1" w:themeTint="BF"/>
    </w:rPr>
  </w:style>
  <w:style w:type="paragraph" w:styleId="Akapitzlist">
    <w:name w:val="List Paragraph"/>
    <w:aliases w:val="rozdział,L1,Numerowanie,List Paragraph,Akapit z listą BS,sw tekst"/>
    <w:basedOn w:val="Normalny"/>
    <w:link w:val="AkapitzlistZnak"/>
    <w:uiPriority w:val="34"/>
    <w:qFormat/>
    <w:rsid w:val="00B443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3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3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391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rozdział Znak,L1 Znak,Numerowanie Znak,List Paragraph Znak,Akapit z listą BS Znak,sw tekst Znak"/>
    <w:basedOn w:val="Domylnaczcionkaakapitu"/>
    <w:link w:val="Akapitzlist"/>
    <w:uiPriority w:val="34"/>
    <w:qFormat/>
    <w:rsid w:val="00B44391"/>
  </w:style>
  <w:style w:type="paragraph" w:customStyle="1" w:styleId="Default">
    <w:name w:val="Default"/>
    <w:rsid w:val="00B44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Ługawiak</dc:creator>
  <cp:keywords/>
  <dc:description/>
  <cp:lastModifiedBy>Oliwia Walczak</cp:lastModifiedBy>
  <cp:revision>2</cp:revision>
  <dcterms:created xsi:type="dcterms:W3CDTF">2025-02-25T12:57:00Z</dcterms:created>
  <dcterms:modified xsi:type="dcterms:W3CDTF">2025-02-25T12:57:00Z</dcterms:modified>
</cp:coreProperties>
</file>